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   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8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构建首都新型农村集体经济体制机制研究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北京市农村经济研究中心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北京市农村经济研究中心机关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14.98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1.完成1个课题研究。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2.完成1个调研报告。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1.完成1个课题研究。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2.完成1个调研报告。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3.形成《进一步完善京郊农民持续增收机制研究》、</w:t>
            </w: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《北京与浙江农村居民收入差距比较研究》、《北京与上海农村居民收入差距比较研究》、《创新体制机制，激活首都新型农村集体经济高质量发展新动能》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等多篇调查研究报告及决策咨询建议。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实际完成率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质量达标率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</w:rPr>
              <w:t>完成及时性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形成《进一步完善京郊农民持续增收机制研究》、</w:t>
            </w: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《北京与浙江农村居民收入差距比较研究》、《北京与上海农村居民收入差距比较研究》、《创新体制机制，激活首都新型农村集体经济高质量发展新动能》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等多篇调查研究报告及决策咨询建议。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  <w:t>报告成果需进一步转化落地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结合课题研究全年共开展基层调研70余人次。为门头沟区妙峰山镇乡村产业灾后重建提供指导建议；积极对接外部资源，为延庆区解决红肉苹果加工落地难问题；为怀柔区乡村产业发展提供指导服务。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eastAsia="zh-CN"/>
              </w:rPr>
              <w:t>扩大覆盖面，进一步提升社会效益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社会公众或服务对象对项目实施效果的满意程度。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34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2B7F74C7"/>
    <w:rsid w:val="2BF368B9"/>
    <w:rsid w:val="37173543"/>
    <w:rsid w:val="3750D0F6"/>
    <w:rsid w:val="3DAA4D38"/>
    <w:rsid w:val="3FF3E163"/>
    <w:rsid w:val="3FF76880"/>
    <w:rsid w:val="4CC172D8"/>
    <w:rsid w:val="55FD8F14"/>
    <w:rsid w:val="5BBD8E02"/>
    <w:rsid w:val="5FEF0659"/>
    <w:rsid w:val="5FFA83A3"/>
    <w:rsid w:val="6DBF87DB"/>
    <w:rsid w:val="76FF21EF"/>
    <w:rsid w:val="77BF4F36"/>
    <w:rsid w:val="79BAF1E0"/>
    <w:rsid w:val="7AB7FF50"/>
    <w:rsid w:val="7BFEB0DB"/>
    <w:rsid w:val="7CFD20BC"/>
    <w:rsid w:val="7D7D9E4E"/>
    <w:rsid w:val="7D9B447A"/>
    <w:rsid w:val="7FBB7333"/>
    <w:rsid w:val="92E1DEDB"/>
    <w:rsid w:val="A7F2A490"/>
    <w:rsid w:val="BBFFC45F"/>
    <w:rsid w:val="BF7EB2B5"/>
    <w:rsid w:val="CEFD3F3D"/>
    <w:rsid w:val="D4DED877"/>
    <w:rsid w:val="DDDE622A"/>
    <w:rsid w:val="DEF619BD"/>
    <w:rsid w:val="E6FAD55A"/>
    <w:rsid w:val="EA3F77F2"/>
    <w:rsid w:val="EBBE74E4"/>
    <w:rsid w:val="EEFE5989"/>
    <w:rsid w:val="EFCF3EAE"/>
    <w:rsid w:val="F55FB544"/>
    <w:rsid w:val="F57ACD25"/>
    <w:rsid w:val="F5B764A2"/>
    <w:rsid w:val="F6335A4E"/>
    <w:rsid w:val="F77F09F4"/>
    <w:rsid w:val="FD4C78F3"/>
    <w:rsid w:val="FD4FE58D"/>
    <w:rsid w:val="FEF96ABD"/>
    <w:rsid w:val="FEFF233C"/>
    <w:rsid w:val="FF1F3E4F"/>
    <w:rsid w:val="FFD7BFFC"/>
    <w:rsid w:val="FFFBB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uppressAutoHyphens/>
      <w:ind w:firstLine="200" w:firstLineChars="200"/>
    </w:pPr>
    <w:rPr>
      <w:rFonts w:ascii="Times New Roman" w:hAnsi="Times New Roman"/>
      <w:szCs w:val="24"/>
    </w:rPr>
  </w:style>
  <w:style w:type="paragraph" w:styleId="3">
    <w:name w:val="Body Text Indent"/>
    <w:basedOn w:val="1"/>
    <w:next w:val="2"/>
    <w:unhideWhenUsed/>
    <w:qFormat/>
    <w:uiPriority w:val="99"/>
    <w:pPr>
      <w:spacing w:after="120"/>
      <w:ind w:left="420" w:leftChars="200"/>
    </w:pPr>
  </w:style>
  <w:style w:type="paragraph" w:styleId="5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2022-03-13T19:16:00Z</dcterms:created>
  <dc:creator>user</dc:creator>
  <cp:lastModifiedBy>nyncj</cp:lastModifiedBy>
  <dcterms:modified xsi:type="dcterms:W3CDTF">2025-08-25T16:43:46Z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